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FF" w:rsidRPr="007270FF" w:rsidRDefault="007270FF" w:rsidP="007270FF">
      <w:pPr>
        <w:spacing w:before="90" w:after="90" w:line="468" w:lineRule="atLeast"/>
        <w:outlineLvl w:val="1"/>
        <w:rPr>
          <w:rFonts w:ascii="Arial" w:eastAsia="Times New Roman" w:hAnsi="Arial" w:cs="Arial"/>
          <w:color w:val="3333FF"/>
          <w:sz w:val="39"/>
          <w:szCs w:val="39"/>
          <w:lang w:eastAsia="ru-RU"/>
        </w:rPr>
      </w:pPr>
      <w:r w:rsidRPr="007270FF">
        <w:rPr>
          <w:rFonts w:ascii="Arial" w:eastAsia="Times New Roman" w:hAnsi="Arial" w:cs="Arial"/>
          <w:color w:val="3333FF"/>
          <w:sz w:val="39"/>
          <w:szCs w:val="39"/>
          <w:lang w:eastAsia="ru-RU"/>
        </w:rPr>
        <w:t>Введение и реализация Профстандарта "Педагог" в образовательной организации.</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 xml:space="preserve">1. Как подготовиться к переходу на </w:t>
      </w:r>
      <w:proofErr w:type="spellStart"/>
      <w:r w:rsidRPr="007270FF">
        <w:rPr>
          <w:rFonts w:ascii="Arial" w:eastAsia="Times New Roman" w:hAnsi="Arial" w:cs="Arial"/>
          <w:b/>
          <w:bCs/>
          <w:color w:val="007A00"/>
          <w:sz w:val="20"/>
          <w:lang w:eastAsia="ru-RU"/>
        </w:rPr>
        <w:t>профстандарт</w:t>
      </w:r>
      <w:proofErr w:type="spellEnd"/>
      <w:r w:rsidRPr="007270FF">
        <w:rPr>
          <w:rFonts w:ascii="Arial" w:eastAsia="Times New Roman" w:hAnsi="Arial" w:cs="Arial"/>
          <w:b/>
          <w:bCs/>
          <w:color w:val="007A00"/>
          <w:sz w:val="20"/>
          <w:lang w:eastAsia="ru-RU"/>
        </w:rPr>
        <w:t xml:space="preserve"> педагога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proofErr w:type="gramStart"/>
      <w:r w:rsidRPr="007270FF">
        <w:rPr>
          <w:rFonts w:ascii="Arial" w:eastAsia="Times New Roman" w:hAnsi="Arial" w:cs="Arial"/>
          <w:color w:val="007A00"/>
          <w:sz w:val="20"/>
          <w:szCs w:val="20"/>
          <w:lang w:eastAsia="ru-RU"/>
        </w:rPr>
        <w:t xml:space="preserve">Приказом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w:t>
      </w:r>
      <w:proofErr w:type="spellStart"/>
      <w:r w:rsidRPr="007270FF">
        <w:rPr>
          <w:rFonts w:ascii="Arial" w:eastAsia="Times New Roman" w:hAnsi="Arial" w:cs="Arial"/>
          <w:color w:val="007A00"/>
          <w:sz w:val="20"/>
          <w:szCs w:val="20"/>
          <w:lang w:eastAsia="ru-RU"/>
        </w:rPr>
        <w:t>Профстандарт</w:t>
      </w:r>
      <w:proofErr w:type="spellEnd"/>
      <w:r w:rsidRPr="007270FF">
        <w:rPr>
          <w:rFonts w:ascii="Arial" w:eastAsia="Times New Roman" w:hAnsi="Arial" w:cs="Arial"/>
          <w:color w:val="007A00"/>
          <w:sz w:val="20"/>
          <w:szCs w:val="20"/>
          <w:lang w:eastAsia="ru-RU"/>
        </w:rPr>
        <w:t xml:space="preserve">) (зарегистрировано в Минюсте России 06.12.2013, регистрационный № 30550)  установлено, что профессиональный стандарт педагога (далее — </w:t>
      </w:r>
      <w:proofErr w:type="spellStart"/>
      <w:r w:rsidRPr="007270FF">
        <w:rPr>
          <w:rFonts w:ascii="Arial" w:eastAsia="Times New Roman" w:hAnsi="Arial" w:cs="Arial"/>
          <w:color w:val="007A00"/>
          <w:sz w:val="20"/>
          <w:szCs w:val="20"/>
          <w:lang w:eastAsia="ru-RU"/>
        </w:rPr>
        <w:t>профстандарт</w:t>
      </w:r>
      <w:proofErr w:type="spellEnd"/>
      <w:r w:rsidRPr="007270FF">
        <w:rPr>
          <w:rFonts w:ascii="Arial" w:eastAsia="Times New Roman" w:hAnsi="Arial" w:cs="Arial"/>
          <w:color w:val="007A00"/>
          <w:sz w:val="20"/>
          <w:szCs w:val="20"/>
          <w:lang w:eastAsia="ru-RU"/>
        </w:rPr>
        <w:t>) применяется работодателями при формировании кадровой политики и в управлении персоналом, при организации обучения и аттестации работников, заключении трудовых</w:t>
      </w:r>
      <w:proofErr w:type="gramEnd"/>
      <w:r w:rsidRPr="007270FF">
        <w:rPr>
          <w:rFonts w:ascii="Arial" w:eastAsia="Times New Roman" w:hAnsi="Arial" w:cs="Arial"/>
          <w:color w:val="007A00"/>
          <w:sz w:val="20"/>
          <w:szCs w:val="20"/>
          <w:lang w:eastAsia="ru-RU"/>
        </w:rPr>
        <w:t xml:space="preserve"> договоров, разработке должностных инструкций и при установлении систем оплаты труда с </w:t>
      </w:r>
      <w:r w:rsidRPr="007270FF">
        <w:rPr>
          <w:rFonts w:ascii="Arial" w:eastAsia="Times New Roman" w:hAnsi="Arial" w:cs="Arial"/>
          <w:b/>
          <w:bCs/>
          <w:color w:val="007A00"/>
          <w:sz w:val="20"/>
          <w:lang w:eastAsia="ru-RU"/>
        </w:rPr>
        <w:t>1 января 2017 года</w:t>
      </w:r>
      <w:r w:rsidRPr="007270FF">
        <w:rPr>
          <w:rFonts w:ascii="Arial" w:eastAsia="Times New Roman" w:hAnsi="Arial" w:cs="Arial"/>
          <w:color w:val="007A00"/>
          <w:sz w:val="20"/>
          <w:szCs w:val="20"/>
          <w:lang w:eastAsia="ru-RU"/>
        </w:rPr>
        <w:t>.</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Педагог должен использовать </w:t>
      </w:r>
      <w:r w:rsidRPr="007270FF">
        <w:rPr>
          <w:rFonts w:ascii="Arial" w:eastAsia="Times New Roman" w:hAnsi="Arial" w:cs="Arial"/>
          <w:b/>
          <w:bCs/>
          <w:color w:val="007A00"/>
          <w:sz w:val="20"/>
          <w:lang w:eastAsia="ru-RU"/>
        </w:rPr>
        <w:t>специальные подходы</w:t>
      </w:r>
      <w:r w:rsidRPr="007270FF">
        <w:rPr>
          <w:rFonts w:ascii="Arial" w:eastAsia="Times New Roman" w:hAnsi="Arial" w:cs="Arial"/>
          <w:color w:val="007A00"/>
          <w:sz w:val="20"/>
          <w:szCs w:val="20"/>
          <w:lang w:eastAsia="ru-RU"/>
        </w:rPr>
        <w:t> к обучению и воспитанию, для включения  в образовательный процесс  </w:t>
      </w:r>
      <w:r w:rsidRPr="007270FF">
        <w:rPr>
          <w:rFonts w:ascii="Arial" w:eastAsia="Times New Roman" w:hAnsi="Arial" w:cs="Arial"/>
          <w:b/>
          <w:bCs/>
          <w:color w:val="007A00"/>
          <w:sz w:val="20"/>
          <w:lang w:eastAsia="ru-RU"/>
        </w:rPr>
        <w:t>любых учеников</w:t>
      </w:r>
      <w:r w:rsidRPr="007270FF">
        <w:rPr>
          <w:rFonts w:ascii="Arial" w:eastAsia="Times New Roman" w:hAnsi="Arial" w:cs="Arial"/>
          <w:color w:val="007A00"/>
          <w:sz w:val="20"/>
          <w:szCs w:val="20"/>
          <w:lang w:eastAsia="ru-RU"/>
        </w:rPr>
        <w:t>:</w:t>
      </w:r>
    </w:p>
    <w:p w:rsidR="007270FF" w:rsidRPr="007270FF" w:rsidRDefault="007270FF" w:rsidP="007270FF">
      <w:pPr>
        <w:numPr>
          <w:ilvl w:val="0"/>
          <w:numId w:val="1"/>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со специальными потребностями в образовании;</w:t>
      </w:r>
    </w:p>
    <w:p w:rsidR="007270FF" w:rsidRPr="007270FF" w:rsidRDefault="007270FF" w:rsidP="007270FF">
      <w:pPr>
        <w:numPr>
          <w:ilvl w:val="0"/>
          <w:numId w:val="1"/>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одарённых учеников;</w:t>
      </w:r>
    </w:p>
    <w:p w:rsidR="007270FF" w:rsidRPr="007270FF" w:rsidRDefault="007270FF" w:rsidP="007270FF">
      <w:pPr>
        <w:numPr>
          <w:ilvl w:val="0"/>
          <w:numId w:val="1"/>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учеников, для которых русский язык не является родным;</w:t>
      </w:r>
    </w:p>
    <w:p w:rsidR="007270FF" w:rsidRPr="007270FF" w:rsidRDefault="007270FF" w:rsidP="007270FF">
      <w:pPr>
        <w:numPr>
          <w:ilvl w:val="0"/>
          <w:numId w:val="1"/>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учеников с ограниченными возможностями здоровья и т. д.</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Педагог </w:t>
      </w:r>
      <w:r w:rsidRPr="007270FF">
        <w:rPr>
          <w:rFonts w:ascii="Arial" w:eastAsia="Times New Roman" w:hAnsi="Arial" w:cs="Arial"/>
          <w:b/>
          <w:bCs/>
          <w:color w:val="007A00"/>
          <w:sz w:val="20"/>
          <w:lang w:eastAsia="ru-RU"/>
        </w:rPr>
        <w:t>обязан эффективно</w:t>
      </w:r>
      <w:r w:rsidRPr="007270FF">
        <w:rPr>
          <w:rFonts w:ascii="Arial" w:eastAsia="Times New Roman" w:hAnsi="Arial" w:cs="Arial"/>
          <w:color w:val="007A00"/>
          <w:sz w:val="20"/>
          <w:szCs w:val="20"/>
          <w:lang w:eastAsia="ru-RU"/>
        </w:rPr>
        <w:t>  вовлекать учеников в процесс обучения и воспитания, </w:t>
      </w:r>
      <w:r w:rsidRPr="007270FF">
        <w:rPr>
          <w:rFonts w:ascii="Arial" w:eastAsia="Times New Roman" w:hAnsi="Arial" w:cs="Arial"/>
          <w:b/>
          <w:bCs/>
          <w:color w:val="007A00"/>
          <w:sz w:val="20"/>
          <w:lang w:eastAsia="ru-RU"/>
        </w:rPr>
        <w:t>мотивируя их учебно-познавательную деятельность</w:t>
      </w:r>
      <w:r w:rsidRPr="007270FF">
        <w:rPr>
          <w:rFonts w:ascii="Arial" w:eastAsia="Times New Roman" w:hAnsi="Arial" w:cs="Arial"/>
          <w:color w:val="007A00"/>
          <w:sz w:val="20"/>
          <w:szCs w:val="20"/>
          <w:lang w:eastAsia="ru-RU"/>
        </w:rPr>
        <w:t>, ставить воспитательные цели, способствующие развитию учеников, независимо от их происхождения, способностей и характера.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Педагог </w:t>
      </w:r>
      <w:r w:rsidRPr="007270FF">
        <w:rPr>
          <w:rFonts w:ascii="Arial" w:eastAsia="Times New Roman" w:hAnsi="Arial" w:cs="Arial"/>
          <w:b/>
          <w:bCs/>
          <w:color w:val="007A00"/>
          <w:sz w:val="20"/>
          <w:lang w:eastAsia="ru-RU"/>
        </w:rPr>
        <w:t>должен уметь</w:t>
      </w:r>
      <w:r w:rsidRPr="007270FF">
        <w:rPr>
          <w:rFonts w:ascii="Arial" w:eastAsia="Times New Roman" w:hAnsi="Arial" w:cs="Arial"/>
          <w:color w:val="007A00"/>
          <w:sz w:val="20"/>
          <w:szCs w:val="20"/>
          <w:lang w:eastAsia="ru-RU"/>
        </w:rPr>
        <w:t>:</w:t>
      </w:r>
    </w:p>
    <w:p w:rsidR="007270FF" w:rsidRPr="007270FF" w:rsidRDefault="007270FF" w:rsidP="007270FF">
      <w:pPr>
        <w:numPr>
          <w:ilvl w:val="0"/>
          <w:numId w:val="2"/>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формировать и развивать универсальные учебные действия, образцы и ценности социального поведения, навыки поведения в мире виртуальной реальности и в социальных сетях, навыки поликультурного общения и толерантность, ключевые компетенции и т. д.</w:t>
      </w:r>
    </w:p>
    <w:p w:rsidR="007270FF" w:rsidRPr="007270FF" w:rsidRDefault="007270FF" w:rsidP="007270FF">
      <w:pPr>
        <w:numPr>
          <w:ilvl w:val="0"/>
          <w:numId w:val="2"/>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работать в условиях реализации программ инклюзивного образования;</w:t>
      </w:r>
    </w:p>
    <w:p w:rsidR="007270FF" w:rsidRPr="007270FF" w:rsidRDefault="007270FF" w:rsidP="007270FF">
      <w:pPr>
        <w:numPr>
          <w:ilvl w:val="0"/>
          <w:numId w:val="2"/>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обучать на русском языке учащихся, для которых он не является родным;</w:t>
      </w:r>
    </w:p>
    <w:p w:rsidR="007270FF" w:rsidRPr="007270FF" w:rsidRDefault="007270FF" w:rsidP="007270FF">
      <w:pPr>
        <w:numPr>
          <w:ilvl w:val="0"/>
          <w:numId w:val="2"/>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работать с учащимися, имеющими проблемы в развитии;</w:t>
      </w:r>
    </w:p>
    <w:p w:rsidR="007270FF" w:rsidRPr="007270FF" w:rsidRDefault="007270FF" w:rsidP="007270FF">
      <w:pPr>
        <w:numPr>
          <w:ilvl w:val="0"/>
          <w:numId w:val="2"/>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работать с </w:t>
      </w:r>
      <w:proofErr w:type="spellStart"/>
      <w:r w:rsidRPr="007270FF">
        <w:rPr>
          <w:rFonts w:ascii="Arial" w:eastAsia="Times New Roman" w:hAnsi="Arial" w:cs="Arial"/>
          <w:color w:val="007A00"/>
          <w:sz w:val="20"/>
          <w:szCs w:val="20"/>
          <w:lang w:eastAsia="ru-RU"/>
        </w:rPr>
        <w:t>девиантными</w:t>
      </w:r>
      <w:proofErr w:type="spellEnd"/>
      <w:r w:rsidRPr="007270FF">
        <w:rPr>
          <w:rFonts w:ascii="Arial" w:eastAsia="Times New Roman" w:hAnsi="Arial" w:cs="Arial"/>
          <w:color w:val="007A00"/>
          <w:sz w:val="20"/>
          <w:szCs w:val="20"/>
          <w:lang w:eastAsia="ru-RU"/>
        </w:rPr>
        <w:t>, наркозависимыми, социально запущенными и социально уязвимыми учащимися, имеющими серьёзные отклонения в поведении.</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Учитель, воспитатель должны обладать личностными качествами,  неотделимыми от его профессиональных компетенций, такими как: </w:t>
      </w:r>
      <w:r w:rsidRPr="007270FF">
        <w:rPr>
          <w:rFonts w:ascii="Arial" w:eastAsia="Times New Roman" w:hAnsi="Arial" w:cs="Arial"/>
          <w:b/>
          <w:bCs/>
          <w:color w:val="007A00"/>
          <w:sz w:val="20"/>
          <w:lang w:eastAsia="ru-RU"/>
        </w:rPr>
        <w:t>готовность учить всех без исключения детей, вне зависимости от их склонностей, способностей, особенностей развития, ограниченных возможностей.</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Для учителей искусства, технологии, литературы обязательно </w:t>
      </w:r>
      <w:r w:rsidRPr="007270FF">
        <w:rPr>
          <w:rFonts w:ascii="Arial" w:eastAsia="Times New Roman" w:hAnsi="Arial" w:cs="Arial"/>
          <w:b/>
          <w:bCs/>
          <w:color w:val="007A00"/>
          <w:sz w:val="20"/>
          <w:lang w:eastAsia="ru-RU"/>
        </w:rPr>
        <w:t xml:space="preserve">использование цифровых технологий визуального творчества, в их числе — мультипликации, анимации, трёхмерной графики и </w:t>
      </w:r>
      <w:proofErr w:type="spellStart"/>
      <w:r w:rsidRPr="007270FF">
        <w:rPr>
          <w:rFonts w:ascii="Arial" w:eastAsia="Times New Roman" w:hAnsi="Arial" w:cs="Arial"/>
          <w:b/>
          <w:bCs/>
          <w:color w:val="007A00"/>
          <w:sz w:val="20"/>
          <w:lang w:eastAsia="ru-RU"/>
        </w:rPr>
        <w:t>прототипирования</w:t>
      </w:r>
      <w:proofErr w:type="spellEnd"/>
      <w:r w:rsidRPr="007270FF">
        <w:rPr>
          <w:rFonts w:ascii="Arial" w:eastAsia="Times New Roman" w:hAnsi="Arial" w:cs="Arial"/>
          <w:b/>
          <w:bCs/>
          <w:color w:val="007A00"/>
          <w:sz w:val="20"/>
          <w:lang w:eastAsia="ru-RU"/>
        </w:rPr>
        <w:t>.</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Педагог обязан  поддерживать развитие коммуникативной компетентности обучающихся, формирование системы регуляции ими своего поведения и деятельности, освоения и смены видов ведущей деятельности, </w:t>
      </w:r>
      <w:r w:rsidRPr="007270FF">
        <w:rPr>
          <w:rFonts w:ascii="Arial" w:eastAsia="Times New Roman" w:hAnsi="Arial" w:cs="Arial"/>
          <w:b/>
          <w:bCs/>
          <w:color w:val="007A00"/>
          <w:sz w:val="20"/>
          <w:lang w:eastAsia="ru-RU"/>
        </w:rPr>
        <w:t>формирование детско-взрослых сообществ,</w:t>
      </w:r>
      <w:r w:rsidRPr="007270FF">
        <w:rPr>
          <w:rFonts w:ascii="Arial" w:eastAsia="Times New Roman" w:hAnsi="Arial" w:cs="Arial"/>
          <w:color w:val="007A00"/>
          <w:sz w:val="20"/>
          <w:szCs w:val="20"/>
          <w:lang w:eastAsia="ru-RU"/>
        </w:rPr>
        <w:t> становление картины мира, работу с родителями, семьёй, местным сообществом.</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И так далее …</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proofErr w:type="spellStart"/>
      <w:r w:rsidRPr="007270FF">
        <w:rPr>
          <w:rFonts w:ascii="Arial" w:eastAsia="Times New Roman" w:hAnsi="Arial" w:cs="Arial"/>
          <w:color w:val="007A00"/>
          <w:sz w:val="20"/>
          <w:szCs w:val="20"/>
          <w:lang w:eastAsia="ru-RU"/>
        </w:rPr>
        <w:t>Профстандартом</w:t>
      </w:r>
      <w:proofErr w:type="spellEnd"/>
      <w:r w:rsidRPr="007270FF">
        <w:rPr>
          <w:rFonts w:ascii="Arial" w:eastAsia="Times New Roman" w:hAnsi="Arial" w:cs="Arial"/>
          <w:color w:val="007A00"/>
          <w:sz w:val="20"/>
          <w:szCs w:val="20"/>
          <w:lang w:eastAsia="ru-RU"/>
        </w:rPr>
        <w:t>  перед педагогом поставлен ряд таких задач, которые он не решал ранее. Всему этому он должен научиться. Ведь нельзя от педагога требовать того, что он не умеет. При этом подготовительный период составляет всего ничего — только 1 год.</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Задача администрации</w:t>
      </w:r>
      <w:r w:rsidRPr="007270FF">
        <w:rPr>
          <w:rFonts w:ascii="Arial" w:eastAsia="Times New Roman" w:hAnsi="Arial" w:cs="Arial"/>
          <w:color w:val="007A00"/>
          <w:sz w:val="20"/>
          <w:szCs w:val="20"/>
          <w:lang w:eastAsia="ru-RU"/>
        </w:rPr>
        <w:t> образовательной организации – довести основные положения стандарта до каждого педагога: учителя,  воспитателя.</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lastRenderedPageBreak/>
        <w:t>Технологии:</w:t>
      </w:r>
    </w:p>
    <w:p w:rsidR="007270FF" w:rsidRPr="007270FF" w:rsidRDefault="007270FF" w:rsidP="007270FF">
      <w:pPr>
        <w:numPr>
          <w:ilvl w:val="0"/>
          <w:numId w:val="3"/>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Самостоятельное ознакомление с </w:t>
      </w:r>
      <w:proofErr w:type="spellStart"/>
      <w:r w:rsidRPr="007270FF">
        <w:rPr>
          <w:rFonts w:ascii="Arial" w:eastAsia="Times New Roman" w:hAnsi="Arial" w:cs="Arial"/>
          <w:color w:val="007A00"/>
          <w:sz w:val="20"/>
          <w:szCs w:val="20"/>
          <w:lang w:eastAsia="ru-RU"/>
        </w:rPr>
        <w:t>Профстандартом</w:t>
      </w:r>
      <w:proofErr w:type="spellEnd"/>
      <w:r w:rsidRPr="007270FF">
        <w:rPr>
          <w:rFonts w:ascii="Arial" w:eastAsia="Times New Roman" w:hAnsi="Arial" w:cs="Arial"/>
          <w:color w:val="007A00"/>
          <w:sz w:val="20"/>
          <w:szCs w:val="20"/>
          <w:lang w:eastAsia="ru-RU"/>
        </w:rPr>
        <w:t xml:space="preserve"> под роспись, ибо это нормативный документ, </w:t>
      </w:r>
      <w:proofErr w:type="gramStart"/>
      <w:r w:rsidRPr="007270FF">
        <w:rPr>
          <w:rFonts w:ascii="Arial" w:eastAsia="Times New Roman" w:hAnsi="Arial" w:cs="Arial"/>
          <w:color w:val="007A00"/>
          <w:sz w:val="20"/>
          <w:szCs w:val="20"/>
          <w:lang w:eastAsia="ru-RU"/>
        </w:rPr>
        <w:t>обязательный к исполнению</w:t>
      </w:r>
      <w:proofErr w:type="gramEnd"/>
      <w:r w:rsidRPr="007270FF">
        <w:rPr>
          <w:rFonts w:ascii="Arial" w:eastAsia="Times New Roman" w:hAnsi="Arial" w:cs="Arial"/>
          <w:color w:val="007A00"/>
          <w:sz w:val="20"/>
          <w:szCs w:val="20"/>
          <w:lang w:eastAsia="ru-RU"/>
        </w:rPr>
        <w:t>.</w:t>
      </w:r>
    </w:p>
    <w:p w:rsidR="007270FF" w:rsidRPr="007270FF" w:rsidRDefault="007270FF" w:rsidP="007270FF">
      <w:pPr>
        <w:numPr>
          <w:ilvl w:val="0"/>
          <w:numId w:val="3"/>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Рассмотрение содержания Профстандарта на предметных методических объединениях и обсуждение путей их реализации  учителем в условия конкретной деятельности.</w:t>
      </w:r>
    </w:p>
    <w:p w:rsidR="007270FF" w:rsidRPr="007270FF" w:rsidRDefault="007270FF" w:rsidP="007270FF">
      <w:pPr>
        <w:numPr>
          <w:ilvl w:val="0"/>
          <w:numId w:val="3"/>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Обсуждение путей реализации Профстандарта на педсоветах, круглых столах и др</w:t>
      </w:r>
      <w:proofErr w:type="gramStart"/>
      <w:r w:rsidRPr="007270FF">
        <w:rPr>
          <w:rFonts w:ascii="Arial" w:eastAsia="Times New Roman" w:hAnsi="Arial" w:cs="Arial"/>
          <w:color w:val="007A00"/>
          <w:sz w:val="20"/>
          <w:szCs w:val="20"/>
          <w:lang w:eastAsia="ru-RU"/>
        </w:rPr>
        <w:t>.п</w:t>
      </w:r>
      <w:proofErr w:type="gramEnd"/>
      <w:r w:rsidRPr="007270FF">
        <w:rPr>
          <w:rFonts w:ascii="Arial" w:eastAsia="Times New Roman" w:hAnsi="Arial" w:cs="Arial"/>
          <w:color w:val="007A00"/>
          <w:sz w:val="20"/>
          <w:szCs w:val="20"/>
          <w:lang w:eastAsia="ru-RU"/>
        </w:rPr>
        <w:t>лощадках.</w:t>
      </w:r>
    </w:p>
    <w:p w:rsidR="007270FF" w:rsidRPr="007270FF" w:rsidRDefault="007270FF" w:rsidP="007270FF">
      <w:pPr>
        <w:numPr>
          <w:ilvl w:val="0"/>
          <w:numId w:val="3"/>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Информирование органов самоуправления, родительской общественности о переходе  педагогов  на </w:t>
      </w:r>
      <w:proofErr w:type="spellStart"/>
      <w:r w:rsidRPr="007270FF">
        <w:rPr>
          <w:rFonts w:ascii="Arial" w:eastAsia="Times New Roman" w:hAnsi="Arial" w:cs="Arial"/>
          <w:color w:val="007A00"/>
          <w:sz w:val="20"/>
          <w:szCs w:val="20"/>
          <w:lang w:eastAsia="ru-RU"/>
        </w:rPr>
        <w:t>Профстандарт</w:t>
      </w:r>
      <w:proofErr w:type="spellEnd"/>
      <w:r w:rsidRPr="007270FF">
        <w:rPr>
          <w:rFonts w:ascii="Arial" w:eastAsia="Times New Roman" w:hAnsi="Arial" w:cs="Arial"/>
          <w:color w:val="007A00"/>
          <w:sz w:val="20"/>
          <w:szCs w:val="20"/>
          <w:lang w:eastAsia="ru-RU"/>
        </w:rPr>
        <w:t>.</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Во-вторых</w:t>
      </w:r>
      <w:r w:rsidRPr="007270FF">
        <w:rPr>
          <w:rFonts w:ascii="Arial" w:eastAsia="Times New Roman" w:hAnsi="Arial" w:cs="Arial"/>
          <w:color w:val="007A00"/>
          <w:sz w:val="20"/>
          <w:szCs w:val="20"/>
          <w:lang w:eastAsia="ru-RU"/>
        </w:rPr>
        <w:t xml:space="preserve">, введение Профстандарта влечет за собой изменение определенной нормативной правовой базы образовательной организации. А именно: Устава, должностных инструкций учителей и воспитателей, Трудовых договоров, Коллективного договора, Правил внутреннего  трудового распорядка, Положения об оплате труда,  Положения о стимулирующих выплатах, </w:t>
      </w:r>
      <w:proofErr w:type="spellStart"/>
      <w:r w:rsidRPr="007270FF">
        <w:rPr>
          <w:rFonts w:ascii="Arial" w:eastAsia="Times New Roman" w:hAnsi="Arial" w:cs="Arial"/>
          <w:color w:val="007A00"/>
          <w:sz w:val="20"/>
          <w:szCs w:val="20"/>
          <w:lang w:eastAsia="ru-RU"/>
        </w:rPr>
        <w:t>портфолио</w:t>
      </w:r>
      <w:proofErr w:type="spellEnd"/>
      <w:r w:rsidRPr="007270FF">
        <w:rPr>
          <w:rFonts w:ascii="Arial" w:eastAsia="Times New Roman" w:hAnsi="Arial" w:cs="Arial"/>
          <w:color w:val="007A00"/>
          <w:sz w:val="20"/>
          <w:szCs w:val="20"/>
          <w:lang w:eastAsia="ru-RU"/>
        </w:rPr>
        <w:t xml:space="preserve"> учителя, воспитателя и др. Все эти локальные акты ОО должны быть подготовлены и утверждены до 01.09.2016 г.</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В- третьих</w:t>
      </w:r>
      <w:r w:rsidRPr="007270FF">
        <w:rPr>
          <w:rFonts w:ascii="Arial" w:eastAsia="Times New Roman" w:hAnsi="Arial" w:cs="Arial"/>
          <w:color w:val="007A00"/>
          <w:sz w:val="20"/>
          <w:szCs w:val="20"/>
          <w:lang w:eastAsia="ru-RU"/>
        </w:rPr>
        <w:t xml:space="preserve">, вся сложность проблем перехода на </w:t>
      </w:r>
      <w:proofErr w:type="spellStart"/>
      <w:r w:rsidRPr="007270FF">
        <w:rPr>
          <w:rFonts w:ascii="Arial" w:eastAsia="Times New Roman" w:hAnsi="Arial" w:cs="Arial"/>
          <w:color w:val="007A00"/>
          <w:sz w:val="20"/>
          <w:szCs w:val="20"/>
          <w:lang w:eastAsia="ru-RU"/>
        </w:rPr>
        <w:t>Профстандарт</w:t>
      </w:r>
      <w:proofErr w:type="spellEnd"/>
      <w:r w:rsidRPr="007270FF">
        <w:rPr>
          <w:rFonts w:ascii="Arial" w:eastAsia="Times New Roman" w:hAnsi="Arial" w:cs="Arial"/>
          <w:color w:val="007A00"/>
          <w:sz w:val="20"/>
          <w:szCs w:val="20"/>
          <w:lang w:eastAsia="ru-RU"/>
        </w:rPr>
        <w:t>  ложится на плечи педагога. Требовать от педагога можно только то, чему его научили. Поэтому предстоит большая работа по оказанию помощи педагогам по доведению их квалификации до уровня требований Профстандарта.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В образовательных организациях необходимо провести:</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1.Самоанализ  уровня подготовки педагога. Педагог анализирует, каким требованиям Профстандарта он отвечает, а где у него проблемы. Определяется,  как их решить: пойти на курсы, посетить семинары, тренинги, пройти дистанционное обучение и т.д.</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2. Анализ проблем педагогов на методических объединениях и определение возможности решениях их на уровне  образовательной организации: мастер-классы, стажировки, </w:t>
      </w:r>
      <w:proofErr w:type="spellStart"/>
      <w:r w:rsidRPr="007270FF">
        <w:rPr>
          <w:rFonts w:ascii="Arial" w:eastAsia="Times New Roman" w:hAnsi="Arial" w:cs="Arial"/>
          <w:color w:val="007A00"/>
          <w:sz w:val="20"/>
          <w:szCs w:val="20"/>
          <w:lang w:eastAsia="ru-RU"/>
        </w:rPr>
        <w:t>взаимопосещение</w:t>
      </w:r>
      <w:proofErr w:type="spellEnd"/>
      <w:r w:rsidRPr="007270FF">
        <w:rPr>
          <w:rFonts w:ascii="Arial" w:eastAsia="Times New Roman" w:hAnsi="Arial" w:cs="Arial"/>
          <w:color w:val="007A00"/>
          <w:sz w:val="20"/>
          <w:szCs w:val="20"/>
          <w:lang w:eastAsia="ru-RU"/>
        </w:rPr>
        <w:t xml:space="preserve"> уроков, мероприятий, передача опыта и т.д.</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3. Анализ подготовки педагога курирующим администратором. На основе анализа посещенных уроков, мероприятий, результатов обучения анализируется соответствие педагога требованиям </w:t>
      </w:r>
      <w:proofErr w:type="gramStart"/>
      <w:r w:rsidRPr="007270FF">
        <w:rPr>
          <w:rFonts w:ascii="Arial" w:eastAsia="Times New Roman" w:hAnsi="Arial" w:cs="Arial"/>
          <w:color w:val="007A00"/>
          <w:sz w:val="20"/>
          <w:szCs w:val="20"/>
          <w:lang w:eastAsia="ru-RU"/>
        </w:rPr>
        <w:t>Профстандарта</w:t>
      </w:r>
      <w:proofErr w:type="gramEnd"/>
      <w:r w:rsidRPr="007270FF">
        <w:rPr>
          <w:rFonts w:ascii="Arial" w:eastAsia="Times New Roman" w:hAnsi="Arial" w:cs="Arial"/>
          <w:color w:val="007A00"/>
          <w:sz w:val="20"/>
          <w:szCs w:val="20"/>
          <w:lang w:eastAsia="ru-RU"/>
        </w:rPr>
        <w:t xml:space="preserve"> и предлагаются варианты решения проблем с точки зрения администрации.</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4. Совместное  обсуждение результатов анализа и предложений всех трех сторон и разработка оптимальных путей устранения проблем для каждого педагога – составление т.н. индивидуальной образовательно-методической траектории педагога: что, когда, где, за чей счет.</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Формы реализации введения Профстандарта:</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самообразование,</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целевые курсы,</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курсы переподготовки,</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педагогические советы,</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работа в мастер-классах,</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круглые столы,</w:t>
      </w:r>
    </w:p>
    <w:p w:rsidR="007270FF" w:rsidRPr="007270FF" w:rsidRDefault="007270FF" w:rsidP="007270FF">
      <w:pPr>
        <w:numPr>
          <w:ilvl w:val="0"/>
          <w:numId w:val="4"/>
        </w:numPr>
        <w:spacing w:before="75" w:after="75" w:line="240" w:lineRule="auto"/>
        <w:ind w:left="195"/>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производственные совещания и т.д.</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2. Как оценивать соответствие педагога требованиям стандарта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Оценку соответствия педагога требованиям Профстандарта можно осуществить  посредством </w:t>
      </w:r>
      <w:r w:rsidRPr="007270FF">
        <w:rPr>
          <w:rFonts w:ascii="Arial" w:eastAsia="Times New Roman" w:hAnsi="Arial" w:cs="Arial"/>
          <w:b/>
          <w:bCs/>
          <w:color w:val="007A00"/>
          <w:sz w:val="20"/>
          <w:lang w:eastAsia="ru-RU"/>
        </w:rPr>
        <w:t>внутреннего и внешнего аудита.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Для справки</w:t>
      </w:r>
      <w:r w:rsidRPr="007270FF">
        <w:rPr>
          <w:rFonts w:ascii="Arial" w:eastAsia="Times New Roman" w:hAnsi="Arial" w:cs="Arial"/>
          <w:color w:val="007A00"/>
          <w:sz w:val="20"/>
          <w:szCs w:val="20"/>
          <w:lang w:eastAsia="ru-RU"/>
        </w:rPr>
        <w:t>.</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Аудит (от лат. </w:t>
      </w:r>
      <w:proofErr w:type="spellStart"/>
      <w:r w:rsidRPr="007270FF">
        <w:rPr>
          <w:rFonts w:ascii="Arial" w:eastAsia="Times New Roman" w:hAnsi="Arial" w:cs="Arial"/>
          <w:color w:val="007A00"/>
          <w:sz w:val="20"/>
          <w:szCs w:val="20"/>
          <w:lang w:eastAsia="ru-RU"/>
        </w:rPr>
        <w:t>audit</w:t>
      </w:r>
      <w:proofErr w:type="spellEnd"/>
      <w:r w:rsidRPr="007270FF">
        <w:rPr>
          <w:rFonts w:ascii="Arial" w:eastAsia="Times New Roman" w:hAnsi="Arial" w:cs="Arial"/>
          <w:color w:val="007A00"/>
          <w:sz w:val="20"/>
          <w:szCs w:val="20"/>
          <w:lang w:eastAsia="ru-RU"/>
        </w:rPr>
        <w:t> — слушает)  – это  процедура независимой оценки деятельности организации, системы, процесса, проекта или продукта (</w:t>
      </w:r>
      <w:proofErr w:type="spellStart"/>
      <w:r w:rsidRPr="007270FF">
        <w:rPr>
          <w:rFonts w:ascii="Arial" w:eastAsia="Times New Roman" w:hAnsi="Arial" w:cs="Arial"/>
          <w:color w:val="007A00"/>
          <w:sz w:val="20"/>
          <w:szCs w:val="20"/>
          <w:lang w:eastAsia="ru-RU"/>
        </w:rPr>
        <w:t>википедия</w:t>
      </w:r>
      <w:proofErr w:type="spellEnd"/>
      <w:r w:rsidRPr="007270FF">
        <w:rPr>
          <w:rFonts w:ascii="Arial" w:eastAsia="Times New Roman" w:hAnsi="Arial" w:cs="Arial"/>
          <w:color w:val="007A00"/>
          <w:sz w:val="20"/>
          <w:szCs w:val="20"/>
          <w:lang w:eastAsia="ru-RU"/>
        </w:rPr>
        <w:t>).</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В ходе аудита персонала устанавливается уровень соответствия сотрудника занимаемой им должности, оцениваются личностные качества, даётся комплексная характеристика работникам.</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lastRenderedPageBreak/>
        <w:t>Внешний аудит</w:t>
      </w:r>
      <w:r w:rsidRPr="007270FF">
        <w:rPr>
          <w:rFonts w:ascii="Arial" w:eastAsia="Times New Roman" w:hAnsi="Arial" w:cs="Arial"/>
          <w:color w:val="007A00"/>
          <w:sz w:val="20"/>
          <w:szCs w:val="20"/>
          <w:lang w:eastAsia="ru-RU"/>
        </w:rPr>
        <w:t> — это оценка  с привлечением специалистов аудиторской фирмы  для получения действительно независимой оценки, которую может дать только взгляд «со стороны».</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proofErr w:type="gramStart"/>
      <w:r w:rsidRPr="007270FF">
        <w:rPr>
          <w:rFonts w:ascii="Arial" w:eastAsia="Times New Roman" w:hAnsi="Arial" w:cs="Arial"/>
          <w:b/>
          <w:bCs/>
          <w:color w:val="007A00"/>
          <w:sz w:val="20"/>
          <w:lang w:eastAsia="ru-RU"/>
        </w:rPr>
        <w:t>Внутренний аудит</w:t>
      </w:r>
      <w:r w:rsidRPr="007270FF">
        <w:rPr>
          <w:rFonts w:ascii="Arial" w:eastAsia="Times New Roman" w:hAnsi="Arial" w:cs="Arial"/>
          <w:color w:val="007A00"/>
          <w:sz w:val="20"/>
          <w:szCs w:val="20"/>
          <w:lang w:eastAsia="ru-RU"/>
        </w:rPr>
        <w:t> – аудит, осуществляемый собственными силами организации, например, ревизионной комиссией, или другой организацией от её имени для оценки соответствия предъявляемым к педагогам профессиональных требований.</w:t>
      </w:r>
      <w:proofErr w:type="gramEnd"/>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Оба вида аудита включают в себя анализ планов и отчётов, посещение проводимых уроков, результатов   обучения, воспитания и развития обучающихся.</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xml:space="preserve">Сбор данных для оценивания осуществляется путём «результативного» опроса, выслушивания, наблюдений, анализа документов, записей и документированных данных. В качестве внешнего аудита могут быть использованы также  результаты аттестации педагогов. </w:t>
      </w:r>
      <w:proofErr w:type="gramStart"/>
      <w:r w:rsidRPr="007270FF">
        <w:rPr>
          <w:rFonts w:ascii="Arial" w:eastAsia="Times New Roman" w:hAnsi="Arial" w:cs="Arial"/>
          <w:color w:val="007A00"/>
          <w:sz w:val="20"/>
          <w:szCs w:val="20"/>
          <w:lang w:eastAsia="ru-RU"/>
        </w:rPr>
        <w:t xml:space="preserve">По отношению к обучающимся, имеющим особенности и ограниченные возможности, в качестве критериев успешной работы педагогов  совместно с психологами могут рассматриваться интегративные показатели, свидетельствующие о положительной динамике развития ребёнка:  был – стал,  или, в особо сложных случаях, — показатели, свидетельствующие о сохранении его </w:t>
      </w:r>
      <w:proofErr w:type="spellStart"/>
      <w:r w:rsidRPr="007270FF">
        <w:rPr>
          <w:rFonts w:ascii="Arial" w:eastAsia="Times New Roman" w:hAnsi="Arial" w:cs="Arial"/>
          <w:color w:val="007A00"/>
          <w:sz w:val="20"/>
          <w:szCs w:val="20"/>
          <w:lang w:eastAsia="ru-RU"/>
        </w:rPr>
        <w:t>психоэмоционального</w:t>
      </w:r>
      <w:proofErr w:type="spellEnd"/>
      <w:r w:rsidRPr="007270FF">
        <w:rPr>
          <w:rFonts w:ascii="Arial" w:eastAsia="Times New Roman" w:hAnsi="Arial" w:cs="Arial"/>
          <w:color w:val="007A00"/>
          <w:sz w:val="20"/>
          <w:szCs w:val="20"/>
          <w:lang w:eastAsia="ru-RU"/>
        </w:rPr>
        <w:t xml:space="preserve"> статуса.</w:t>
      </w:r>
      <w:proofErr w:type="gramEnd"/>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Профессиональная деятельность педагога дошкольного образования оценивается только комплексно. Оценка включает сочетание показателей динамики развития интегративных качеств ребёнка, например, любознательности, активности, эмоциональной отзывчивости,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Интегративные показатели оценки деятельности педагога преобладают и в начальной школе.</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Итоговая оценка профессиональной деятельности педагога производится по результатам обучения, воспитания и развития учащихся.</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Оценивая профессиональные качества педагога, необходимо обеспечить обратную связь с «потребителями» его деятельности. В качестве таких потребителей  выступают сами обучающиеся и их родители.</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Примечание.</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Квалификация работника</w:t>
      </w:r>
      <w:r w:rsidRPr="007270FF">
        <w:rPr>
          <w:rFonts w:ascii="Arial" w:eastAsia="Times New Roman" w:hAnsi="Arial" w:cs="Arial"/>
          <w:color w:val="007A00"/>
          <w:sz w:val="20"/>
          <w:szCs w:val="20"/>
          <w:lang w:eastAsia="ru-RU"/>
        </w:rPr>
        <w:t> – это уровень его знаний, умений, профессиональных навыков и опыта работы.</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Профессиональная компетенция</w:t>
      </w:r>
      <w:r w:rsidRPr="007270FF">
        <w:rPr>
          <w:rFonts w:ascii="Arial" w:eastAsia="Times New Roman" w:hAnsi="Arial" w:cs="Arial"/>
          <w:color w:val="007A00"/>
          <w:sz w:val="20"/>
          <w:szCs w:val="20"/>
          <w:lang w:eastAsia="ru-RU"/>
        </w:rPr>
        <w:t> – способность успешно действовать на основе практического опыта, умения и знаний при решении профессиональных задач.</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b/>
          <w:bCs/>
          <w:color w:val="007A00"/>
          <w:sz w:val="20"/>
          <w:lang w:eastAsia="ru-RU"/>
        </w:rPr>
        <w:t>Литература:</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270FF" w:rsidRPr="007270FF" w:rsidRDefault="007270FF" w:rsidP="007270FF">
      <w:pPr>
        <w:spacing w:before="195" w:after="195" w:line="240" w:lineRule="auto"/>
        <w:jc w:val="both"/>
        <w:rPr>
          <w:rFonts w:ascii="Arial" w:eastAsia="Times New Roman" w:hAnsi="Arial" w:cs="Arial"/>
          <w:color w:val="007A00"/>
          <w:sz w:val="20"/>
          <w:szCs w:val="20"/>
          <w:lang w:eastAsia="ru-RU"/>
        </w:rPr>
      </w:pPr>
      <w:r w:rsidRPr="007270FF">
        <w:rPr>
          <w:rFonts w:ascii="Arial" w:eastAsia="Times New Roman" w:hAnsi="Arial" w:cs="Arial"/>
          <w:color w:val="007A00"/>
          <w:sz w:val="20"/>
          <w:szCs w:val="20"/>
          <w:lang w:eastAsia="ru-RU"/>
        </w:rPr>
        <w:t>- Интернет-ресурсы.</w:t>
      </w:r>
    </w:p>
    <w:p w:rsidR="00285B4B" w:rsidRDefault="00285B4B"/>
    <w:sectPr w:rsidR="00285B4B" w:rsidSect="00285B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A5120"/>
    <w:multiLevelType w:val="multilevel"/>
    <w:tmpl w:val="DE6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F25EB3"/>
    <w:multiLevelType w:val="multilevel"/>
    <w:tmpl w:val="8694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E2270"/>
    <w:multiLevelType w:val="multilevel"/>
    <w:tmpl w:val="A4E2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917E67"/>
    <w:multiLevelType w:val="multilevel"/>
    <w:tmpl w:val="06E84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70FF"/>
    <w:rsid w:val="00285B4B"/>
    <w:rsid w:val="00727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B4B"/>
  </w:style>
  <w:style w:type="paragraph" w:styleId="2">
    <w:name w:val="heading 2"/>
    <w:basedOn w:val="a"/>
    <w:link w:val="20"/>
    <w:uiPriority w:val="9"/>
    <w:qFormat/>
    <w:rsid w:val="007270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7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70FF"/>
    <w:rPr>
      <w:b/>
      <w:bCs/>
    </w:rPr>
  </w:style>
  <w:style w:type="character" w:customStyle="1" w:styleId="20">
    <w:name w:val="Заголовок 2 Знак"/>
    <w:basedOn w:val="a0"/>
    <w:link w:val="2"/>
    <w:uiPriority w:val="9"/>
    <w:rsid w:val="007270F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2625646">
      <w:bodyDiv w:val="1"/>
      <w:marLeft w:val="0"/>
      <w:marRight w:val="0"/>
      <w:marTop w:val="0"/>
      <w:marBottom w:val="0"/>
      <w:divBdr>
        <w:top w:val="none" w:sz="0" w:space="0" w:color="auto"/>
        <w:left w:val="none" w:sz="0" w:space="0" w:color="auto"/>
        <w:bottom w:val="none" w:sz="0" w:space="0" w:color="auto"/>
        <w:right w:val="none" w:sz="0" w:space="0" w:color="auto"/>
      </w:divBdr>
    </w:div>
    <w:div w:id="2075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1282</Words>
  <Characters>7308</Characters>
  <Application>Microsoft Office Word</Application>
  <DocSecurity>0</DocSecurity>
  <Lines>60</Lines>
  <Paragraphs>17</Paragraphs>
  <ScaleCrop>false</ScaleCrop>
  <Company>RePack by SPecialiST</Company>
  <LinksUpToDate>false</LinksUpToDate>
  <CharactersWithSpaces>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2016-11-29T11:55:00Z</dcterms:created>
  <dcterms:modified xsi:type="dcterms:W3CDTF">2016-11-29T11:56:00Z</dcterms:modified>
</cp:coreProperties>
</file>